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附件4 </w:t>
      </w:r>
    </w:p>
    <w:p>
      <w:pPr>
        <w:adjustRightInd w:val="0"/>
        <w:snapToGrid w:val="0"/>
        <w:spacing w:after="240" w:afterLines="10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集中论证审核通过的仪器设备清单</w:t>
      </w:r>
    </w:p>
    <w:tbl>
      <w:tblPr>
        <w:tblStyle w:val="2"/>
        <w:tblW w:w="9030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864"/>
        <w:gridCol w:w="5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二级单位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论证项目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5G网络综合测试仪毫米波扩展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台式多通道可调光源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相噪和艾伦方差测试仪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噪声系数分析仪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高性能在线实时数据处理机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5G网络综合测试仪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时间敏感网络协议分析仪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任意波形发生器70002B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高性能实时数据处理机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空间网络传输特性仿真仪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高性能计算集群扩容项目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虚拟空间控制器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计算机科学与技术学院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云原生数据库开发平台(一期)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14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15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机电工程学院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DNC设备物联系统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16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机电工程学院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智能制造虚拟仿真平台系统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17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机电工程学院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数控技术培训机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18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物理与光电工程学院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Sub-6G信道探测设备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19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I/Q数据记录仪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人文学院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SSL大型模拟调音台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外国语学院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远程互动实训室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器件在片负载牵引系统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宽禁带紫外探测器测试系统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激光扫描共聚焦显微镜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半导体器件瞬态和稳态热特系统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G波段频率扩展器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噪声测试扩展模块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网络协议分析仪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29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原子层沉积设备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器件可靠性测试平台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低压化学气相沉积系统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电镀台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室温晶圆键合机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相位噪声分析仪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混合信号分析仪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PXI信号发生器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实时频谱分析仪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39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多通道任意波形发生器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高分辨率混合示波器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高清示波器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人工智能计算SoC芯片原型系统验证系统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深度神经网络模型设计训练服务器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高性能逻辑分析仪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脉冲函数任意噪声发生器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功率器件动态参数测试系统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10KV超高压功率器件分析仪（模块）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49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ICP刻蚀设备2台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晶圆衬底减薄机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PECVD介质镀膜系统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MOCVD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等离子水洗尾气处理设备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全自动引线键合机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多功能高精度贴片机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数字电路设计等价验证平台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晶体管级集成电路可靠性仿真与设计工具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58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集成电路物理设计与时序分析工具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59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集成电路设计EDA软件大学计划包服务续签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SoC原型验证平台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微电子学院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免标记活细胞快速光谱成像系统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空间科学与技术学院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关节臂在线测量系统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空间科学与技术学院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等离子体图像高速采集相机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空间科学与技术学院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微波暗室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空间科学与技术学院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卫星编队测量地面实验系统精密运动平台机械系统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空间科学与技术学院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力学试验机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0.3马赫高温耐久性试验器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69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超高真空激光分子束外延系统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半导体器件电子束蒸镀系统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涡轮叶片动态环境模拟试验台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铁电器件原子层沉积系统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半导体低频噪声测试仪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封严涂层试验台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大气等离子喷涂系统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超高温同步热分析仪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高温摩擦磨损试验机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穿透火焰红外热像仪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79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高温维氏硬度计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先进材料与纳米科技学院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微焦点工业CT系统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高性能优化反演计算系统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信息感知集成攻关研究院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毫米波雷达测试系统配套设备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信息感知集成攻关研究院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近红外像增强型探测器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广研院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功率器件特性分析仪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广研院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高温高压大功率手动探针台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X射线光电子能谱仪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场发射透射电子显微镜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球差校正透射电子显微镜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89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超速离心机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聚焦离子束扫描电子显微镜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车铣复合加工中心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高转速立式加工中心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数控线切割设备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矢量网络分析仪S参数扩展模块（170-220GHz）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半导体光电压测试系统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微尺度原位电化学测试系统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原子力显微镜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傅里叶变换显微红外光谱仪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99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场发射扫描电子显微镜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超声波扫描显微镜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倍频源模块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毫米波综合测试设备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核磁共振波谱仪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透射电镜纳米操纵系统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透射电镜原位纳米力电测试系统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高温X射线应力衍射仪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扫描隧道显微镜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磁控溅射沉积系统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109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高温微纳米力学测试系统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实验室与设备处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光电存储测试源系统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111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2023大额外文电子资源数据库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112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高清电子胃镜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113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数字化医用X射线摄影系统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114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高档全数字化彩色多普勒超声诊断仪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115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全数字化高档便携彩色多普勒超声诊断系统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116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高清电子鼻咽喉镜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117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眼科光学相干断层扫描仪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118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眼表综合分析仪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119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强脉冲光治疗仪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120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校医院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数字化医用X射线摄影系统 全身型双能x线骨密度仪</w:t>
            </w:r>
          </w:p>
        </w:tc>
      </w:tr>
    </w:tbl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ODdiZDI3MTcyNWIzNzE5MWIwYWRhMGEzMWIzYTcifQ=="/>
  </w:docVars>
  <w:rsids>
    <w:rsidRoot w:val="63DF04F8"/>
    <w:rsid w:val="0F5C36A3"/>
    <w:rsid w:val="63D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1096</Characters>
  <Lines>0</Lines>
  <Paragraphs>0</Paragraphs>
  <TotalTime>0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2022-03-30T02:35:00Z</dcterms:created>
  <dc:creator>设备处</dc:creator>
  <cp:lastModifiedBy>卢楠</cp:lastModifiedBy>
  <dcterms:modified xsi:type="dcterms:W3CDTF">2022-09-19T08:44:03Z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3D9C6C17F1D944D4876C52A2F6AECECE</vt:lpwstr>
  </property>
</Properties>
</file>